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 w:rsidP="0063328D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C7407A" w:rsidRPr="00C7407A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3328D">
              <w:rPr>
                <w:rFonts w:ascii="Times New Roman" w:eastAsia="Times New Roman" w:hAnsi="Times New Roman" w:cs="Times New Roman"/>
                <w:color w:val="auto"/>
              </w:rPr>
              <w:t>августа</w:t>
            </w:r>
            <w:r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202</w:t>
            </w:r>
            <w:r w:rsidR="0063328D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3328D" w:rsidP="0063328D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публичного акционерного общества энергетики и электрификации </w:t>
            </w:r>
            <w:r w:rsidRPr="0063328D">
              <w:rPr>
                <w:rFonts w:ascii="Times New Roman" w:eastAsia="Times New Roman" w:hAnsi="Times New Roman" w:cs="Times New Roman"/>
                <w:color w:val="auto"/>
              </w:rPr>
              <w:t>«Камчатскэнерго» Камчатские ТЭЦ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0C24CB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C24CB">
              <w:rPr>
                <w:rFonts w:ascii="Times New Roman" w:eastAsia="Times New Roman" w:hAnsi="Times New Roman" w:cs="Times New Roman"/>
                <w:color w:val="auto"/>
              </w:rPr>
              <w:t>ПАО «</w:t>
            </w:r>
            <w:proofErr w:type="spellStart"/>
            <w:r w:rsidRPr="000C24CB">
              <w:rPr>
                <w:rFonts w:ascii="Times New Roman" w:eastAsia="Times New Roman" w:hAnsi="Times New Roman" w:cs="Times New Roman"/>
                <w:color w:val="auto"/>
              </w:rPr>
              <w:t>РусГидро</w:t>
            </w:r>
            <w:proofErr w:type="spellEnd"/>
            <w:r w:rsidRPr="000C24CB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3328D" w:rsidP="0063328D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Камчатский край, г. Петропавловск-Камчатский,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Сахалинская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д. 28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3328D" w:rsidP="0063328D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63328D">
              <w:rPr>
                <w:rFonts w:ascii="Times New Roman" w:eastAsia="Times New Roman" w:hAnsi="Times New Roman" w:cs="Times New Roman"/>
                <w:color w:val="auto"/>
              </w:rPr>
              <w:t>аварийно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 отключени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е</w:t>
            </w:r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63328D">
              <w:rPr>
                <w:rFonts w:ascii="Times New Roman" w:eastAsia="Times New Roman" w:hAnsi="Times New Roman" w:cs="Times New Roman"/>
                <w:color w:val="auto"/>
              </w:rPr>
              <w:t>котлоагрегата</w:t>
            </w:r>
            <w:proofErr w:type="spellEnd"/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 №11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Камчатской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ТЭЦ-1</w:t>
            </w:r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3328D" w:rsidP="00C91862">
            <w:pPr>
              <w:pStyle w:val="Standard"/>
              <w:jc w:val="both"/>
              <w:rPr>
                <w:color w:val="FF0000"/>
              </w:rPr>
            </w:pPr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21.08.2025 в 20:26 (КМЧ) на Камчатской ТЭЦ-1,  в результате аварийного отключения </w:t>
            </w:r>
            <w:proofErr w:type="spellStart"/>
            <w:r w:rsidRPr="0063328D">
              <w:rPr>
                <w:rFonts w:ascii="Times New Roman" w:eastAsia="Times New Roman" w:hAnsi="Times New Roman" w:cs="Times New Roman"/>
                <w:color w:val="auto"/>
              </w:rPr>
              <w:t>котлоагрегата</w:t>
            </w:r>
            <w:proofErr w:type="spellEnd"/>
            <w:r w:rsidRPr="0063328D">
              <w:rPr>
                <w:rFonts w:ascii="Times New Roman" w:eastAsia="Times New Roman" w:hAnsi="Times New Roman" w:cs="Times New Roman"/>
                <w:color w:val="auto"/>
              </w:rPr>
              <w:t xml:space="preserve"> №11, произошло снижение рабочей мощности на 53 МВт (с 76 МВт до 23 МВт). В условиях возникшего дефицита активной мощности в энергосистеме Камчатского края  произошло снижение частоты до 48,8 Гц, с последующей работой АЧР и отключения потребителей электрической энергии</w:t>
            </w:r>
            <w:r w:rsidR="00C9186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C91862" w:rsidP="00C9186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C91862">
              <w:rPr>
                <w:rFonts w:ascii="Times New Roman" w:eastAsia="Times New Roman" w:hAnsi="Times New Roman" w:cs="Times New Roman"/>
                <w:color w:val="auto"/>
              </w:rPr>
              <w:t>Объём отключенной мощности потребителей электрической энергии действием противоаварийной автоматики 26,2 % от общего потребления в операционной зоне диспетчерского центра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50" w:rsidRPr="00C7407A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</w:p>
          <w:p w:rsidR="00963E95" w:rsidRPr="00C7407A" w:rsidRDefault="00963E95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>Причинами отключения КА-11 действием технологической защиты «по понижению уровня в барабане» явились:</w:t>
            </w:r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 xml:space="preserve">- не выполнен анализ и обеспечение состава вспомогательного оборудования (ЭПН) </w:t>
            </w:r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>в работе в целях обеспечения надежного режима тепловой схемы Камчатской ТЭЦ-1;</w:t>
            </w:r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>- нарушение производственной дисциплины оперативным персоналом при эксплуатации основного оборудования (производство режимных операций на КА-9 с неисправными водоуказательными колонками);</w:t>
            </w:r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551950">
              <w:rPr>
                <w:rFonts w:ascii="Times New Roman" w:eastAsia="Times New Roman" w:hAnsi="Times New Roman" w:cs="Times New Roman"/>
                <w:color w:val="auto"/>
              </w:rPr>
              <w:t xml:space="preserve">- нарушение производственной дисциплины оперативным персоналом КТЦ-1 в части нарушения порядка подготовки вспомогательного оборудования (неготовность </w:t>
            </w:r>
            <w:proofErr w:type="gramEnd"/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>к включению в работу ЭПН-3, ЭПН-9).</w:t>
            </w:r>
          </w:p>
          <w:p w:rsidR="00551950" w:rsidRPr="00551950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551950">
              <w:rPr>
                <w:rFonts w:ascii="Times New Roman" w:eastAsia="Times New Roman" w:hAnsi="Times New Roman" w:cs="Times New Roman"/>
                <w:color w:val="auto"/>
              </w:rPr>
              <w:t xml:space="preserve">- нарушение производственной дисциплины оперативным персоналом при эксплуатации основного оборудования (недостаточный контроль давления питательной воды </w:t>
            </w:r>
            <w:proofErr w:type="gramEnd"/>
          </w:p>
          <w:p w:rsidR="00963E95" w:rsidRPr="003A30A1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51950">
              <w:rPr>
                <w:rFonts w:ascii="Times New Roman" w:eastAsia="Times New Roman" w:hAnsi="Times New Roman" w:cs="Times New Roman"/>
                <w:color w:val="auto"/>
              </w:rPr>
              <w:t>в горячем коллекторе при подпитке КА-9)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A8A" w:rsidRPr="00C7407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:rsidR="00963E95" w:rsidRPr="00C7407A" w:rsidRDefault="00963E95" w:rsidP="00B141F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A8A" w:rsidRPr="008F0A8A" w:rsidRDefault="003A30A1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color w:val="auto"/>
              </w:rPr>
              <w:t>4.1</w:t>
            </w:r>
            <w:r w:rsidR="00B141F2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8F0A8A" w:rsidRPr="008F0A8A">
              <w:rPr>
                <w:rFonts w:ascii="Times New Roman" w:eastAsia="Times New Roman" w:hAnsi="Times New Roman" w:cs="Times New Roman"/>
                <w:color w:val="auto"/>
              </w:rPr>
              <w:t>Провести внеплановый производственный инструктаж ОП ЦУС на тему: Порядок передачи оперативной информации об авариях в электроэнергетике (утв. приказом Минэнерго России от 02.03.2010 № 91).</w:t>
            </w:r>
          </w:p>
          <w:p w:rsidR="008F0A8A" w:rsidRPr="008F0A8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4.2. </w:t>
            </w:r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Провести внеплановый производственный инструктаж оперативному персоналу </w:t>
            </w:r>
            <w:proofErr w:type="spell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>Усть</w:t>
            </w:r>
            <w:proofErr w:type="spellEnd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-Большерецкого РЭС и ЦУС о </w:t>
            </w:r>
            <w:r w:rsidRPr="008F0A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необходимости своевременного информирования вышестоящий оперативный (диспетчерский) персонал о запуске, включении на параллельную работу и наборе нагрузки ДЭС-6 (раздел 4 Инструкции по предотвращению развития и ликвидации нарушений нормального режима электрической части филиала ПАО «Камчатскэнерго» Центральные электрические сети, утв. 13.03.2024).</w:t>
            </w:r>
          </w:p>
          <w:p w:rsidR="008F0A8A" w:rsidRPr="008F0A8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4.3. </w:t>
            </w:r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Провести внеплановый производственный инструктаж оперативному персоналу КТЦ-1, НСС-1 в объеме инструкций по эксплуатации </w:t>
            </w:r>
            <w:proofErr w:type="spell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>электропитательных</w:t>
            </w:r>
            <w:proofErr w:type="spellEnd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 насосов Камчатской ТЭЦ-1.</w:t>
            </w:r>
          </w:p>
          <w:p w:rsidR="008F0A8A" w:rsidRPr="008F0A8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4.4. </w:t>
            </w:r>
            <w:r w:rsidRPr="008F0A8A">
              <w:rPr>
                <w:rFonts w:ascii="Times New Roman" w:eastAsia="Times New Roman" w:hAnsi="Times New Roman" w:cs="Times New Roman"/>
                <w:color w:val="auto"/>
              </w:rPr>
              <w:t>Провести внеочередную проверку знаний, с участием представителя ЦЭК ПАО «Камчатскэнерго», НСС Камчатской ТЭЦ-1, находящегося на смене в период возникновения и ликвидации аварии, в объеме «Инструкции по предотвращению и ликвидации технологических нарушений в работе тепломеханического оборудования станции ТЭЦ-1» (утв. 08.08.2025).</w:t>
            </w:r>
          </w:p>
          <w:p w:rsidR="008F0A8A" w:rsidRPr="008F0A8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4.5. </w:t>
            </w:r>
            <w:r w:rsidRPr="008F0A8A">
              <w:rPr>
                <w:rFonts w:ascii="Times New Roman" w:eastAsia="Times New Roman" w:hAnsi="Times New Roman" w:cs="Times New Roman"/>
                <w:color w:val="auto"/>
              </w:rPr>
              <w:t>Провести внеочередную проверку знаний, с участием представителя ЦЭК ПАО «Камчатскэнерго», НСТО Камчатской ТЭЦ-1, находящегося на смене в период возникновения и ликвидации аварии, в объеме «Инструкции по эксплуатации питательных насосов 9Ц-12; ПЭ-270-150» (утв. 12.08.2025).</w:t>
            </w:r>
          </w:p>
          <w:p w:rsidR="008F0A8A" w:rsidRPr="008F0A8A" w:rsidRDefault="008F0A8A" w:rsidP="008F0A8A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4.6. </w:t>
            </w:r>
            <w:proofErr w:type="gram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Провести внеочередную проверку знаний, с участием представителя ЦЭК ПАО «Камчатскэнерго», НСКО Камчатской ТЭЦ-1, находящегося на смене в период возникновения и ликвидации аварии, в объеме раздела 3 «Подготовка </w:t>
            </w:r>
            <w:proofErr w:type="spell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>котлоагрегата</w:t>
            </w:r>
            <w:proofErr w:type="spellEnd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 к пуску» инструкции по эксплуатации реконструированных на сжигание природного газа </w:t>
            </w:r>
            <w:proofErr w:type="spell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>котлоагрегатов</w:t>
            </w:r>
            <w:proofErr w:type="spellEnd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 БКЗ-120-100- ГМ-2 ст. №№ 6-8 (утв. 19.12.2024), Инструкции по эксплуатации нереконструированных на сжигание природного газа </w:t>
            </w:r>
            <w:proofErr w:type="spellStart"/>
            <w:r w:rsidRPr="008F0A8A">
              <w:rPr>
                <w:rFonts w:ascii="Times New Roman" w:eastAsia="Times New Roman" w:hAnsi="Times New Roman" w:cs="Times New Roman"/>
                <w:color w:val="auto"/>
              </w:rPr>
              <w:t>котлоагрегатов</w:t>
            </w:r>
            <w:proofErr w:type="spellEnd"/>
            <w:r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 БКЗ-120-100 ГМ-2 ст. №№9-11 (утв. 19.12.2024).</w:t>
            </w:r>
            <w:proofErr w:type="gramEnd"/>
          </w:p>
          <w:p w:rsidR="003A30A1" w:rsidRPr="003A30A1" w:rsidRDefault="00551950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4.7. </w:t>
            </w:r>
            <w:proofErr w:type="gramStart"/>
            <w:r w:rsidR="008F0A8A"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Дополнить программу специальной </w:t>
            </w:r>
            <w:proofErr w:type="spellStart"/>
            <w:r w:rsidR="008F0A8A" w:rsidRPr="008F0A8A">
              <w:rPr>
                <w:rFonts w:ascii="Times New Roman" w:eastAsia="Times New Roman" w:hAnsi="Times New Roman" w:cs="Times New Roman"/>
                <w:color w:val="auto"/>
              </w:rPr>
              <w:t>одготовки</w:t>
            </w:r>
            <w:proofErr w:type="spellEnd"/>
            <w:r w:rsidR="008F0A8A" w:rsidRPr="008F0A8A">
              <w:rPr>
                <w:rFonts w:ascii="Times New Roman" w:eastAsia="Times New Roman" w:hAnsi="Times New Roman" w:cs="Times New Roman"/>
                <w:color w:val="auto"/>
              </w:rPr>
              <w:t xml:space="preserve"> оперативного персонала филиала ПАО «Камчатскэнерго» Камчатские ТЭЦ в части проработки обстоятельств и причин аварии, особенностей ведения режима тепловой схемы станции исходя из состава оборудования, в частности эксплуатации питательных насосов и системы питательной воды, ЭПН с ЧРП станции ТЭЦ-1.</w:t>
            </w:r>
            <w:proofErr w:type="gramEnd"/>
          </w:p>
        </w:tc>
      </w:tr>
      <w:tr w:rsidR="00C7407A" w:rsidRPr="00C7407A" w:rsidTr="00551950">
        <w:trPr>
          <w:trHeight w:val="63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 w:rsidP="0055195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A30A1">
              <w:rPr>
                <w:rFonts w:ascii="Times New Roman" w:eastAsia="Times New Roman" w:hAnsi="Times New Roman" w:cs="Times New Roman"/>
                <w:color w:val="auto"/>
              </w:rPr>
              <w:t>5.1</w:t>
            </w:r>
            <w:r w:rsidR="00B141F2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551950">
              <w:rPr>
                <w:rFonts w:ascii="Times New Roman" w:eastAsia="Times New Roman" w:hAnsi="Times New Roman" w:cs="Times New Roman"/>
                <w:color w:val="auto"/>
              </w:rPr>
              <w:t xml:space="preserve">Повысить </w:t>
            </w:r>
            <w:r w:rsidR="00551950" w:rsidRPr="00551950">
              <w:rPr>
                <w:rFonts w:ascii="Times New Roman" w:eastAsia="Times New Roman" w:hAnsi="Times New Roman" w:cs="Times New Roman"/>
                <w:color w:val="auto"/>
              </w:rPr>
              <w:t>уровень производственной дисциплины оперативного персонала турбинного</w:t>
            </w:r>
            <w:r w:rsidR="0055195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551950" w:rsidRPr="00551950">
              <w:rPr>
                <w:rFonts w:ascii="Times New Roman" w:eastAsia="Times New Roman" w:hAnsi="Times New Roman" w:cs="Times New Roman"/>
                <w:color w:val="auto"/>
              </w:rPr>
              <w:t>отделения КТЦ-1</w:t>
            </w:r>
            <w:r w:rsidR="00551950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551950" w:rsidRPr="0055195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A30A1">
              <w:rPr>
                <w:rFonts w:ascii="Times New Roman" w:eastAsia="Times New Roman" w:hAnsi="Times New Roman" w:cs="Times New Roman"/>
                <w:color w:val="auto"/>
              </w:rPr>
              <w:t>оперативных сообщений.</w:t>
            </w:r>
          </w:p>
        </w:tc>
      </w:tr>
      <w:tr w:rsidR="00C7407A" w:rsidRPr="00C7407A" w:rsidTr="003A30A1">
        <w:trPr>
          <w:trHeight w:val="66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6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963E95" w:rsidP="003A30A1">
            <w:pPr>
              <w:pStyle w:val="TableContents"/>
              <w:ind w:left="-105"/>
              <w:rPr>
                <w:color w:val="FF0000"/>
              </w:rPr>
            </w:pP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7"/>
      <w:footerReference w:type="default" r:id="rId8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CA" w:rsidRDefault="006963CA">
      <w:r>
        <w:separator/>
      </w:r>
    </w:p>
  </w:endnote>
  <w:endnote w:type="continuationSeparator" w:id="0">
    <w:p w:rsidR="006963CA" w:rsidRDefault="0069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8A" w:rsidRDefault="008F0A8A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CA" w:rsidRDefault="006963CA">
      <w:r>
        <w:separator/>
      </w:r>
    </w:p>
  </w:footnote>
  <w:footnote w:type="continuationSeparator" w:id="0">
    <w:p w:rsidR="006963CA" w:rsidRDefault="00696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8A" w:rsidRDefault="008F0A8A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0C24CB"/>
    <w:rsid w:val="001264B1"/>
    <w:rsid w:val="00132C6E"/>
    <w:rsid w:val="001C73DF"/>
    <w:rsid w:val="003A30A1"/>
    <w:rsid w:val="004605DA"/>
    <w:rsid w:val="00551950"/>
    <w:rsid w:val="0063328D"/>
    <w:rsid w:val="00683D53"/>
    <w:rsid w:val="006963CA"/>
    <w:rsid w:val="007B7F30"/>
    <w:rsid w:val="008F0A8A"/>
    <w:rsid w:val="00963E95"/>
    <w:rsid w:val="00982E1F"/>
    <w:rsid w:val="00B141F2"/>
    <w:rsid w:val="00BC2E3E"/>
    <w:rsid w:val="00C7407A"/>
    <w:rsid w:val="00C9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character" w:styleId="af">
    <w:name w:val="Strong"/>
    <w:basedOn w:val="a0"/>
    <w:uiPriority w:val="22"/>
    <w:qFormat/>
    <w:rsid w:val="001264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character" w:styleId="af">
    <w:name w:val="Strong"/>
    <w:basedOn w:val="a0"/>
    <w:uiPriority w:val="22"/>
    <w:qFormat/>
    <w:rsid w:val="00126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Василевский Александр Антонович</dc:creator>
  <cp:lastModifiedBy>Долгов</cp:lastModifiedBy>
  <cp:revision>2</cp:revision>
  <cp:lastPrinted>2022-12-26T12:32:00Z</cp:lastPrinted>
  <dcterms:created xsi:type="dcterms:W3CDTF">2026-05-07T00:24:00Z</dcterms:created>
  <dcterms:modified xsi:type="dcterms:W3CDTF">2026-05-07T00:24:00Z</dcterms:modified>
</cp:coreProperties>
</file>